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EE" w:rsidRDefault="005A45EE" w:rsidP="005A45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A2E2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Formato B-1 </w:t>
      </w:r>
    </w:p>
    <w:p w:rsidR="005A45EE" w:rsidRPr="001A2E2E" w:rsidRDefault="005A45EE" w:rsidP="005A45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45EE" w:rsidRDefault="005A45EE" w:rsidP="005A45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6423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Planilla de cotización</w:t>
      </w:r>
    </w:p>
    <w:p w:rsidR="005A45EE" w:rsidRPr="00797706" w:rsidRDefault="005A45EE" w:rsidP="005A45EE">
      <w:pPr>
        <w:keepNext/>
        <w:spacing w:after="0" w:line="280" w:lineRule="atLeast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706">
        <w:rPr>
          <w:rFonts w:ascii="Times New Roman" w:eastAsia="Times New Roman" w:hAnsi="Times New Roman" w:cs="Times New Roman"/>
          <w:b/>
          <w:sz w:val="28"/>
          <w:szCs w:val="28"/>
        </w:rPr>
        <w:t xml:space="preserve">REPARACIÓN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PORTACAMP DE SSMS</w:t>
      </w:r>
    </w:p>
    <w:p w:rsidR="001F74EF" w:rsidRDefault="001F74EF" w:rsidP="005A45EE">
      <w:pPr>
        <w:rPr>
          <w:lang w:val="es-ES"/>
        </w:rPr>
      </w:pPr>
    </w:p>
    <w:tbl>
      <w:tblPr>
        <w:tblStyle w:val="Tablaconcuadrcula"/>
        <w:tblW w:w="9215" w:type="dxa"/>
        <w:tblInd w:w="-431" w:type="dxa"/>
        <w:tblLook w:val="04A0" w:firstRow="1" w:lastRow="0" w:firstColumn="1" w:lastColumn="0" w:noHBand="0" w:noVBand="1"/>
      </w:tblPr>
      <w:tblGrid>
        <w:gridCol w:w="632"/>
        <w:gridCol w:w="4814"/>
        <w:gridCol w:w="860"/>
        <w:gridCol w:w="1016"/>
        <w:gridCol w:w="946"/>
        <w:gridCol w:w="947"/>
      </w:tblGrid>
      <w:tr w:rsidR="005A45EE" w:rsidTr="0055679A">
        <w:tc>
          <w:tcPr>
            <w:tcW w:w="632" w:type="dxa"/>
          </w:tcPr>
          <w:p w:rsidR="005A45EE" w:rsidRDefault="005A45EE" w:rsidP="005A45EE">
            <w:pPr>
              <w:rPr>
                <w:lang w:val="es-ES"/>
              </w:rPr>
            </w:pPr>
            <w:r>
              <w:rPr>
                <w:lang w:val="es-ES"/>
              </w:rPr>
              <w:t>Ítem</w:t>
            </w:r>
          </w:p>
        </w:tc>
        <w:tc>
          <w:tcPr>
            <w:tcW w:w="4897" w:type="dxa"/>
          </w:tcPr>
          <w:p w:rsidR="005A45EE" w:rsidRDefault="005A45EE" w:rsidP="00496C7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  <w:tc>
          <w:tcPr>
            <w:tcW w:w="770" w:type="dxa"/>
          </w:tcPr>
          <w:p w:rsidR="005A45EE" w:rsidRDefault="005A45EE" w:rsidP="00496C7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Unidad</w:t>
            </w:r>
          </w:p>
        </w:tc>
        <w:tc>
          <w:tcPr>
            <w:tcW w:w="1016" w:type="dxa"/>
          </w:tcPr>
          <w:p w:rsidR="005A45EE" w:rsidRDefault="005A45EE" w:rsidP="00496C7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Cantidad</w:t>
            </w:r>
          </w:p>
        </w:tc>
        <w:tc>
          <w:tcPr>
            <w:tcW w:w="946" w:type="dxa"/>
          </w:tcPr>
          <w:p w:rsidR="005A45EE" w:rsidRDefault="005A45EE" w:rsidP="00496C7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Precio Unitario Bs.</w:t>
            </w:r>
          </w:p>
        </w:tc>
        <w:tc>
          <w:tcPr>
            <w:tcW w:w="954" w:type="dxa"/>
          </w:tcPr>
          <w:p w:rsidR="005A45EE" w:rsidRDefault="005A45EE" w:rsidP="00496C7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Total Bs.</w:t>
            </w:r>
          </w:p>
        </w:tc>
      </w:tr>
      <w:tr w:rsidR="005A45EE" w:rsidTr="0055679A">
        <w:tc>
          <w:tcPr>
            <w:tcW w:w="632" w:type="dxa"/>
          </w:tcPr>
          <w:p w:rsidR="005A45EE" w:rsidRDefault="005A45EE" w:rsidP="005A45E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4897" w:type="dxa"/>
          </w:tcPr>
          <w:p w:rsidR="005A45EE" w:rsidRDefault="005A45EE" w:rsidP="005A45EE">
            <w:pPr>
              <w:rPr>
                <w:lang w:val="es-ES"/>
              </w:rPr>
            </w:pPr>
            <w:r>
              <w:t>Retiro de calaminas planas existente en paredes y techo</w:t>
            </w:r>
          </w:p>
        </w:tc>
        <w:tc>
          <w:tcPr>
            <w:tcW w:w="770" w:type="dxa"/>
          </w:tcPr>
          <w:p w:rsidR="005A45EE" w:rsidRDefault="005A45EE" w:rsidP="005A45EE">
            <w:pPr>
              <w:rPr>
                <w:lang w:val="es-ES"/>
              </w:rPr>
            </w:pPr>
            <w:r>
              <w:rPr>
                <w:lang w:val="es-ES"/>
              </w:rPr>
              <w:t>GL</w:t>
            </w:r>
          </w:p>
        </w:tc>
        <w:tc>
          <w:tcPr>
            <w:tcW w:w="1016" w:type="dxa"/>
          </w:tcPr>
          <w:p w:rsidR="005A45EE" w:rsidRDefault="005A45EE" w:rsidP="00496C7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946" w:type="dxa"/>
          </w:tcPr>
          <w:p w:rsidR="005A45EE" w:rsidRDefault="005A45EE" w:rsidP="005A45EE">
            <w:pPr>
              <w:rPr>
                <w:lang w:val="es-ES"/>
              </w:rPr>
            </w:pPr>
          </w:p>
        </w:tc>
        <w:tc>
          <w:tcPr>
            <w:tcW w:w="954" w:type="dxa"/>
          </w:tcPr>
          <w:p w:rsidR="005A45EE" w:rsidRDefault="005A45EE" w:rsidP="005A45EE">
            <w:pPr>
              <w:rPr>
                <w:lang w:val="es-ES"/>
              </w:rPr>
            </w:pPr>
          </w:p>
        </w:tc>
      </w:tr>
      <w:tr w:rsidR="005A45EE" w:rsidTr="0055679A">
        <w:tc>
          <w:tcPr>
            <w:tcW w:w="632" w:type="dxa"/>
          </w:tcPr>
          <w:p w:rsidR="005A45EE" w:rsidRDefault="005A45EE" w:rsidP="005A45EE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4897" w:type="dxa"/>
          </w:tcPr>
          <w:p w:rsidR="005A45EE" w:rsidRDefault="005A45EE" w:rsidP="005A45EE">
            <w:r>
              <w:t>Provisión e instalación de Revestimiento de PVC liso blanco en paredes</w:t>
            </w:r>
          </w:p>
          <w:p w:rsidR="00975072" w:rsidRDefault="00975072" w:rsidP="00975072">
            <w:pPr>
              <w:rPr>
                <w:lang w:val="es-ES"/>
              </w:rPr>
            </w:pPr>
            <w:r>
              <w:rPr>
                <w:lang w:val="es-ES"/>
              </w:rPr>
              <w:t>An</w:t>
            </w:r>
            <w:r w:rsidRPr="00975072">
              <w:rPr>
                <w:lang w:val="es-ES"/>
              </w:rPr>
              <w:t xml:space="preserve">tes de colocar el revestimiento de PVC y el metal o chapa (del </w:t>
            </w:r>
            <w:proofErr w:type="spellStart"/>
            <w:r w:rsidRPr="00975072">
              <w:rPr>
                <w:lang w:val="es-ES"/>
              </w:rPr>
              <w:t>portacamp</w:t>
            </w:r>
            <w:proofErr w:type="spellEnd"/>
            <w:r w:rsidRPr="00975072">
              <w:rPr>
                <w:lang w:val="es-ES"/>
              </w:rPr>
              <w:t xml:space="preserve">), deben colocar aislante térmico con espuma de poliuretano o con </w:t>
            </w:r>
            <w:proofErr w:type="spellStart"/>
            <w:r w:rsidRPr="00975072">
              <w:rPr>
                <w:lang w:val="es-ES"/>
              </w:rPr>
              <w:t>poliestireno</w:t>
            </w:r>
            <w:proofErr w:type="spellEnd"/>
            <w:r w:rsidRPr="00975072">
              <w:rPr>
                <w:lang w:val="es-ES"/>
              </w:rPr>
              <w:t xml:space="preserve"> expandido de 5 cm de espesor.</w:t>
            </w:r>
          </w:p>
        </w:tc>
        <w:tc>
          <w:tcPr>
            <w:tcW w:w="770" w:type="dxa"/>
          </w:tcPr>
          <w:p w:rsidR="005A45EE" w:rsidRDefault="005A45EE" w:rsidP="005A45EE">
            <w:pPr>
              <w:rPr>
                <w:lang w:val="es-ES"/>
              </w:rPr>
            </w:pPr>
            <w:r>
              <w:rPr>
                <w:lang w:val="es-ES"/>
              </w:rPr>
              <w:t>M2</w:t>
            </w:r>
          </w:p>
        </w:tc>
        <w:tc>
          <w:tcPr>
            <w:tcW w:w="1016" w:type="dxa"/>
          </w:tcPr>
          <w:p w:rsidR="005A45EE" w:rsidRDefault="00496C7B" w:rsidP="00496C7B">
            <w:pPr>
              <w:jc w:val="center"/>
              <w:rPr>
                <w:lang w:val="es-ES"/>
              </w:rPr>
            </w:pPr>
            <w:r w:rsidRPr="00496C7B">
              <w:rPr>
                <w:lang w:val="es-ES"/>
              </w:rPr>
              <w:t>33.43</w:t>
            </w:r>
          </w:p>
        </w:tc>
        <w:tc>
          <w:tcPr>
            <w:tcW w:w="946" w:type="dxa"/>
          </w:tcPr>
          <w:p w:rsidR="005A45EE" w:rsidRDefault="005A45EE" w:rsidP="005A45EE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954" w:type="dxa"/>
          </w:tcPr>
          <w:p w:rsidR="005A45EE" w:rsidRDefault="005A45EE" w:rsidP="005A45EE">
            <w:pPr>
              <w:rPr>
                <w:lang w:val="es-ES"/>
              </w:rPr>
            </w:pPr>
          </w:p>
        </w:tc>
      </w:tr>
      <w:tr w:rsidR="005A45EE" w:rsidTr="0055679A">
        <w:tc>
          <w:tcPr>
            <w:tcW w:w="632" w:type="dxa"/>
          </w:tcPr>
          <w:p w:rsidR="005A45EE" w:rsidRDefault="005A45EE" w:rsidP="005A45EE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4897" w:type="dxa"/>
          </w:tcPr>
          <w:p w:rsidR="005A45EE" w:rsidRDefault="005A45EE" w:rsidP="005A45EE">
            <w:r>
              <w:t>Provisión e instalación de Revestimiento de PVC liso en el techo</w:t>
            </w:r>
            <w:r w:rsidR="00975072">
              <w:t>.</w:t>
            </w:r>
          </w:p>
          <w:p w:rsidR="00975072" w:rsidRDefault="00975072" w:rsidP="005A45EE">
            <w:pPr>
              <w:rPr>
                <w:lang w:val="es-ES"/>
              </w:rPr>
            </w:pPr>
            <w:r w:rsidRPr="00975072">
              <w:rPr>
                <w:lang w:val="es-ES"/>
              </w:rPr>
              <w:t xml:space="preserve">Antes de colocar el revestimiento de PVC y el metal o chapa (del </w:t>
            </w:r>
            <w:proofErr w:type="spellStart"/>
            <w:r w:rsidRPr="00975072">
              <w:rPr>
                <w:lang w:val="es-ES"/>
              </w:rPr>
              <w:t>portacamp</w:t>
            </w:r>
            <w:proofErr w:type="spellEnd"/>
            <w:r w:rsidRPr="00975072">
              <w:rPr>
                <w:lang w:val="es-ES"/>
              </w:rPr>
              <w:t xml:space="preserve">), deben colocar aislante térmico con espuma de poliuretano o con </w:t>
            </w:r>
            <w:proofErr w:type="spellStart"/>
            <w:r w:rsidRPr="00975072">
              <w:rPr>
                <w:lang w:val="es-ES"/>
              </w:rPr>
              <w:t>poliestireno</w:t>
            </w:r>
            <w:proofErr w:type="spellEnd"/>
            <w:r w:rsidRPr="00975072">
              <w:rPr>
                <w:lang w:val="es-ES"/>
              </w:rPr>
              <w:t xml:space="preserve"> expandido de 5 cm de espesor.</w:t>
            </w:r>
          </w:p>
        </w:tc>
        <w:tc>
          <w:tcPr>
            <w:tcW w:w="770" w:type="dxa"/>
          </w:tcPr>
          <w:p w:rsidR="005A45EE" w:rsidRDefault="005A45EE" w:rsidP="005A45EE">
            <w:pPr>
              <w:rPr>
                <w:lang w:val="es-ES"/>
              </w:rPr>
            </w:pPr>
            <w:r>
              <w:rPr>
                <w:lang w:val="es-ES"/>
              </w:rPr>
              <w:t>M2</w:t>
            </w:r>
          </w:p>
        </w:tc>
        <w:tc>
          <w:tcPr>
            <w:tcW w:w="1016" w:type="dxa"/>
          </w:tcPr>
          <w:p w:rsidR="005A45EE" w:rsidRDefault="005A45EE" w:rsidP="00496C7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14.7</w:t>
            </w:r>
          </w:p>
        </w:tc>
        <w:tc>
          <w:tcPr>
            <w:tcW w:w="946" w:type="dxa"/>
          </w:tcPr>
          <w:p w:rsidR="005A45EE" w:rsidRDefault="005A45EE" w:rsidP="005A45EE">
            <w:pPr>
              <w:rPr>
                <w:lang w:val="es-ES"/>
              </w:rPr>
            </w:pPr>
          </w:p>
        </w:tc>
        <w:tc>
          <w:tcPr>
            <w:tcW w:w="954" w:type="dxa"/>
          </w:tcPr>
          <w:p w:rsidR="005A45EE" w:rsidRDefault="005A45EE" w:rsidP="005A45EE">
            <w:pPr>
              <w:rPr>
                <w:lang w:val="es-ES"/>
              </w:rPr>
            </w:pPr>
          </w:p>
        </w:tc>
      </w:tr>
      <w:tr w:rsidR="005A45EE" w:rsidTr="0055679A">
        <w:tc>
          <w:tcPr>
            <w:tcW w:w="632" w:type="dxa"/>
          </w:tcPr>
          <w:p w:rsidR="005A45EE" w:rsidRDefault="005A45EE" w:rsidP="005A45EE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4897" w:type="dxa"/>
          </w:tcPr>
          <w:p w:rsidR="005A45EE" w:rsidRDefault="005A45EE" w:rsidP="0055679A">
            <w:pPr>
              <w:rPr>
                <w:lang w:val="es-ES"/>
              </w:rPr>
            </w:pPr>
            <w:r>
              <w:t>Provisión e instalación de 1 Puerta corrediza</w:t>
            </w:r>
            <w:r w:rsidR="0055679A">
              <w:t>, l</w:t>
            </w:r>
            <w:r w:rsidR="0055679A" w:rsidRPr="0055679A">
              <w:t xml:space="preserve">a puerta corrediza es para separar el </w:t>
            </w:r>
            <w:proofErr w:type="spellStart"/>
            <w:r w:rsidR="0055679A" w:rsidRPr="0055679A">
              <w:t>portacamp</w:t>
            </w:r>
            <w:proofErr w:type="spellEnd"/>
            <w:r w:rsidR="0055679A" w:rsidRPr="0055679A">
              <w:t xml:space="preserve"> de 6 metros en 2 ambientes; para esto, deberán hacerlo con vidrio </w:t>
            </w:r>
            <w:proofErr w:type="spellStart"/>
            <w:r w:rsidR="0055679A" w:rsidRPr="0055679A">
              <w:t>Blindex</w:t>
            </w:r>
            <w:proofErr w:type="spellEnd"/>
            <w:r w:rsidR="0055679A" w:rsidRPr="0055679A">
              <w:t xml:space="preserve"> templado de 10 mm con sus respectivos marcos de aluminio; deberá ser una parte fija y una puerta corrediza con su respectiva quincallería debe tener una medida de 2.05 alto x 0.90 ancho.</w:t>
            </w:r>
          </w:p>
        </w:tc>
        <w:tc>
          <w:tcPr>
            <w:tcW w:w="770" w:type="dxa"/>
          </w:tcPr>
          <w:p w:rsidR="005A45EE" w:rsidRDefault="00496C7B" w:rsidP="005A45EE">
            <w:pPr>
              <w:rPr>
                <w:lang w:val="es-ES"/>
              </w:rPr>
            </w:pPr>
            <w:r>
              <w:rPr>
                <w:lang w:val="es-ES"/>
              </w:rPr>
              <w:t>Pza.</w:t>
            </w:r>
          </w:p>
        </w:tc>
        <w:tc>
          <w:tcPr>
            <w:tcW w:w="1016" w:type="dxa"/>
          </w:tcPr>
          <w:p w:rsidR="005A45EE" w:rsidRDefault="005A45EE" w:rsidP="00496C7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946" w:type="dxa"/>
          </w:tcPr>
          <w:p w:rsidR="005A45EE" w:rsidRDefault="005A45EE" w:rsidP="005A45EE">
            <w:pPr>
              <w:rPr>
                <w:lang w:val="es-ES"/>
              </w:rPr>
            </w:pPr>
          </w:p>
        </w:tc>
        <w:tc>
          <w:tcPr>
            <w:tcW w:w="954" w:type="dxa"/>
          </w:tcPr>
          <w:p w:rsidR="005A45EE" w:rsidRDefault="005A45EE" w:rsidP="005A45EE">
            <w:pPr>
              <w:rPr>
                <w:lang w:val="es-ES"/>
              </w:rPr>
            </w:pPr>
          </w:p>
        </w:tc>
      </w:tr>
      <w:tr w:rsidR="005A45EE" w:rsidTr="0055679A">
        <w:tc>
          <w:tcPr>
            <w:tcW w:w="632" w:type="dxa"/>
          </w:tcPr>
          <w:p w:rsidR="005A45EE" w:rsidRDefault="005A45EE" w:rsidP="005A45EE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4897" w:type="dxa"/>
          </w:tcPr>
          <w:p w:rsidR="005A45EE" w:rsidRDefault="005A45EE" w:rsidP="005A45EE">
            <w:pPr>
              <w:rPr>
                <w:lang w:val="es-ES"/>
              </w:rPr>
            </w:pPr>
            <w:r>
              <w:t>Limpieza en general</w:t>
            </w:r>
          </w:p>
        </w:tc>
        <w:tc>
          <w:tcPr>
            <w:tcW w:w="770" w:type="dxa"/>
          </w:tcPr>
          <w:p w:rsidR="005A45EE" w:rsidRDefault="005A45EE" w:rsidP="005A45EE">
            <w:pPr>
              <w:rPr>
                <w:lang w:val="es-ES"/>
              </w:rPr>
            </w:pPr>
            <w:r>
              <w:rPr>
                <w:lang w:val="es-ES"/>
              </w:rPr>
              <w:t>GL</w:t>
            </w:r>
          </w:p>
        </w:tc>
        <w:tc>
          <w:tcPr>
            <w:tcW w:w="1016" w:type="dxa"/>
          </w:tcPr>
          <w:p w:rsidR="005A45EE" w:rsidRDefault="005A45EE" w:rsidP="00496C7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946" w:type="dxa"/>
          </w:tcPr>
          <w:p w:rsidR="005A45EE" w:rsidRDefault="005A45EE" w:rsidP="005A45EE">
            <w:pPr>
              <w:rPr>
                <w:lang w:val="es-ES"/>
              </w:rPr>
            </w:pPr>
          </w:p>
        </w:tc>
        <w:tc>
          <w:tcPr>
            <w:tcW w:w="954" w:type="dxa"/>
          </w:tcPr>
          <w:p w:rsidR="005A45EE" w:rsidRDefault="005A45EE" w:rsidP="005A45EE">
            <w:pPr>
              <w:rPr>
                <w:lang w:val="es-ES"/>
              </w:rPr>
            </w:pPr>
          </w:p>
        </w:tc>
      </w:tr>
      <w:tr w:rsidR="005A45EE" w:rsidTr="0055679A">
        <w:tc>
          <w:tcPr>
            <w:tcW w:w="8261" w:type="dxa"/>
            <w:gridSpan w:val="5"/>
          </w:tcPr>
          <w:p w:rsidR="005A45EE" w:rsidRDefault="005A45EE" w:rsidP="005A45E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Total General Bs.</w:t>
            </w:r>
          </w:p>
        </w:tc>
        <w:tc>
          <w:tcPr>
            <w:tcW w:w="954" w:type="dxa"/>
          </w:tcPr>
          <w:p w:rsidR="005A45EE" w:rsidRDefault="005A45EE" w:rsidP="005A45EE">
            <w:pPr>
              <w:rPr>
                <w:lang w:val="es-ES"/>
              </w:rPr>
            </w:pPr>
          </w:p>
        </w:tc>
      </w:tr>
    </w:tbl>
    <w:p w:rsidR="005A45EE" w:rsidRDefault="005A45EE" w:rsidP="005A45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A45EE" w:rsidRPr="008D6054" w:rsidRDefault="005A45EE" w:rsidP="005A45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6054">
        <w:rPr>
          <w:rFonts w:ascii="Times New Roman" w:eastAsia="Times New Roman" w:hAnsi="Times New Roman" w:cs="Times New Roman"/>
          <w:sz w:val="24"/>
          <w:szCs w:val="24"/>
          <w:lang w:eastAsia="es-ES"/>
        </w:rPr>
        <w:t>NOTA 1: Esta planilla no debe ser alterada o manipulada en sus ítems, cantidades, unidades o descripciones.</w:t>
      </w:r>
    </w:p>
    <w:p w:rsidR="005A45EE" w:rsidRPr="005A45EE" w:rsidRDefault="005A45EE" w:rsidP="005A45EE"/>
    <w:sectPr w:rsidR="005A45EE" w:rsidRPr="005A4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EE"/>
    <w:rsid w:val="001F74EF"/>
    <w:rsid w:val="00496C7B"/>
    <w:rsid w:val="0055679A"/>
    <w:rsid w:val="005A45EE"/>
    <w:rsid w:val="00975072"/>
    <w:rsid w:val="00E4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B16C"/>
  <w15:chartTrackingRefBased/>
  <w15:docId w15:val="{EF80A9BD-5F36-49A6-A881-B51F6B13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5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Viera</dc:creator>
  <cp:keywords/>
  <dc:description/>
  <cp:lastModifiedBy>Felix Quiroz</cp:lastModifiedBy>
  <cp:revision>5</cp:revision>
  <dcterms:created xsi:type="dcterms:W3CDTF">2024-09-16T18:43:00Z</dcterms:created>
  <dcterms:modified xsi:type="dcterms:W3CDTF">2024-09-16T18:58:00Z</dcterms:modified>
</cp:coreProperties>
</file>